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F269" w14:textId="77777777" w:rsidR="000B1AE0" w:rsidRPr="000B1AE0" w:rsidRDefault="000B1AE0" w:rsidP="000B1AE0">
      <w:pPr>
        <w:widowControl w:val="0"/>
        <w:suppressAutoHyphens/>
        <w:autoSpaceDN w:val="0"/>
        <w:spacing w:after="0" w:line="360" w:lineRule="auto"/>
        <w:jc w:val="center"/>
        <w:textAlignment w:val="baseline"/>
        <w:rPr>
          <w:rFonts w:ascii="Times New Roman" w:eastAsia="Tahoma" w:hAnsi="Times New Roman" w:cs="Times New Roman"/>
          <w:b/>
          <w:kern w:val="3"/>
          <w:sz w:val="21"/>
          <w:szCs w:val="21"/>
          <w:lang w:eastAsia="zh-CN"/>
          <w14:ligatures w14:val="none"/>
        </w:rPr>
      </w:pPr>
      <w:r w:rsidRPr="000B1AE0">
        <w:rPr>
          <w:rFonts w:ascii="Times New Roman" w:eastAsia="Tahoma" w:hAnsi="Times New Roman" w:cs="Times New Roman"/>
          <w:b/>
          <w:kern w:val="3"/>
          <w:sz w:val="21"/>
          <w:szCs w:val="21"/>
          <w:lang w:eastAsia="zh-CN"/>
          <w14:ligatures w14:val="none"/>
        </w:rPr>
        <w:t>OŚWIADCZENIA I ZGODY RODZICA/OPIEKUNA PRAWNEGO</w:t>
      </w:r>
    </w:p>
    <w:p w14:paraId="47A0732C"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Ja, niżej podpisany, oświadczam, że:</w:t>
      </w:r>
    </w:p>
    <w:p w14:paraId="716F2E55" w14:textId="07D10690" w:rsidR="000B1AE0" w:rsidRPr="000B1AE0" w:rsidRDefault="000B1AE0" w:rsidP="000B1AE0">
      <w:pPr>
        <w:widowControl w:val="0"/>
        <w:numPr>
          <w:ilvl w:val="0"/>
          <w:numId w:val="2"/>
        </w:numPr>
        <w:tabs>
          <w:tab w:val="left" w:pos="720"/>
        </w:tabs>
        <w:suppressAutoHyphens/>
        <w:autoSpaceDN w:val="0"/>
        <w:spacing w:after="0" w:line="240" w:lineRule="auto"/>
        <w:ind w:left="36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 xml:space="preserve">wyrażam zgodę na udział mojego dziecka ................................................, którego jestem rodzicem/opiekunem prawnym w eliminacjach </w:t>
      </w:r>
      <w:r>
        <w:rPr>
          <w:rFonts w:ascii="Times New Roman" w:eastAsia="Tahoma" w:hAnsi="Times New Roman" w:cs="Times New Roman"/>
          <w:kern w:val="3"/>
          <w:sz w:val="24"/>
          <w:szCs w:val="24"/>
          <w:lang w:eastAsia="zh-CN"/>
          <w14:ligatures w14:val="none"/>
        </w:rPr>
        <w:t>powiatowych</w:t>
      </w:r>
      <w:r w:rsidRPr="000B1AE0">
        <w:rPr>
          <w:rFonts w:ascii="Times New Roman" w:eastAsia="Tahoma" w:hAnsi="Times New Roman" w:cs="Times New Roman"/>
          <w:kern w:val="3"/>
          <w:sz w:val="24"/>
          <w:szCs w:val="24"/>
          <w:lang w:eastAsia="zh-CN"/>
          <w14:ligatures w14:val="none"/>
        </w:rPr>
        <w:t xml:space="preserve"> do V Wojewódzkiego Przeglądu Amatorskiej Twórczości Teatralnej "</w:t>
      </w:r>
      <w:proofErr w:type="spellStart"/>
      <w:r w:rsidRPr="000B1AE0">
        <w:rPr>
          <w:rFonts w:ascii="Times New Roman" w:eastAsia="Tahoma" w:hAnsi="Times New Roman" w:cs="Times New Roman"/>
          <w:kern w:val="3"/>
          <w:sz w:val="24"/>
          <w:szCs w:val="24"/>
          <w:lang w:eastAsia="zh-CN"/>
          <w14:ligatures w14:val="none"/>
        </w:rPr>
        <w:t>PIKtoGRAmy</w:t>
      </w:r>
      <w:proofErr w:type="spellEnd"/>
      <w:r w:rsidRPr="000B1AE0">
        <w:rPr>
          <w:rFonts w:ascii="Times New Roman" w:eastAsia="Tahoma" w:hAnsi="Times New Roman" w:cs="Times New Roman"/>
          <w:kern w:val="3"/>
          <w:sz w:val="24"/>
          <w:szCs w:val="24"/>
          <w:lang w:eastAsia="zh-CN"/>
          <w14:ligatures w14:val="none"/>
        </w:rPr>
        <w:t>" organizowanych  przez Siemiatycki Ośrodek Kultury</w:t>
      </w:r>
    </w:p>
    <w:p w14:paraId="51515A6E" w14:textId="77777777" w:rsidR="000B1AE0" w:rsidRPr="000B1AE0" w:rsidRDefault="000B1AE0" w:rsidP="000B1AE0">
      <w:pPr>
        <w:widowControl w:val="0"/>
        <w:numPr>
          <w:ilvl w:val="0"/>
          <w:numId w:val="1"/>
        </w:numPr>
        <w:tabs>
          <w:tab w:val="left" w:pos="720"/>
        </w:tabs>
        <w:suppressAutoHyphens/>
        <w:autoSpaceDN w:val="0"/>
        <w:spacing w:after="0" w:line="240" w:lineRule="auto"/>
        <w:ind w:left="36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odpowiadam za bezpieczeństwo mojego dziecka w drodze do miejsca oraz z miejsca kolejnych etapów eliminacji Przeglądu oraz jego finału,</w:t>
      </w:r>
    </w:p>
    <w:p w14:paraId="39070900" w14:textId="77777777" w:rsidR="000B1AE0" w:rsidRPr="000B1AE0" w:rsidRDefault="000B1AE0" w:rsidP="000B1AE0">
      <w:pPr>
        <w:widowControl w:val="0"/>
        <w:numPr>
          <w:ilvl w:val="0"/>
          <w:numId w:val="1"/>
        </w:numPr>
        <w:tabs>
          <w:tab w:val="left" w:pos="720"/>
        </w:tabs>
        <w:suppressAutoHyphens/>
        <w:autoSpaceDN w:val="0"/>
        <w:spacing w:after="0" w:line="240" w:lineRule="auto"/>
        <w:ind w:left="360"/>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 xml:space="preserve">biorę na siebie odpowiedzialność finansową za szkody wyrządzone przez moje dziecko w mieniu organizatorów oraz osób trzecich, </w:t>
      </w:r>
      <w:r w:rsidRPr="000B1AE0">
        <w:rPr>
          <w:rFonts w:ascii="Times New Roman" w:eastAsia="Tahoma" w:hAnsi="Times New Roman" w:cs="Times New Roman"/>
          <w:kern w:val="3"/>
          <w:sz w:val="24"/>
          <w:szCs w:val="24"/>
          <w:lang w:eastAsia="zh-CN"/>
          <w14:ligatures w14:val="none"/>
        </w:rPr>
        <w:br/>
        <w:t xml:space="preserve">                                                                                                            </w:t>
      </w:r>
    </w:p>
    <w:p w14:paraId="5DF11313" w14:textId="77777777" w:rsidR="000B1AE0" w:rsidRPr="000B1AE0" w:rsidRDefault="000B1AE0" w:rsidP="000B1AE0">
      <w:pPr>
        <w:widowControl w:val="0"/>
        <w:tabs>
          <w:tab w:val="left" w:pos="720"/>
        </w:tabs>
        <w:suppressAutoHyphens/>
        <w:autoSpaceDN w:val="0"/>
        <w:spacing w:after="0" w:line="240" w:lineRule="auto"/>
        <w:ind w:left="360" w:hanging="36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imes New Roman" w:hAnsi="Times New Roman" w:cs="Times New Roman"/>
          <w:kern w:val="3"/>
          <w:sz w:val="24"/>
          <w:szCs w:val="24"/>
          <w:lang w:eastAsia="zh-CN"/>
          <w14:ligatures w14:val="none"/>
        </w:rPr>
        <w:t xml:space="preserve">                                                                 </w:t>
      </w:r>
      <w:r w:rsidRPr="000B1AE0">
        <w:rPr>
          <w:rFonts w:ascii="Times New Roman" w:eastAsia="Tahoma" w:hAnsi="Times New Roman" w:cs="Times New Roman"/>
          <w:kern w:val="3"/>
          <w:sz w:val="24"/>
          <w:szCs w:val="24"/>
          <w:lang w:eastAsia="zh-CN"/>
          <w14:ligatures w14:val="none"/>
        </w:rPr>
        <w:t>.................................................................................</w:t>
      </w:r>
    </w:p>
    <w:p w14:paraId="0475A416" w14:textId="77777777" w:rsidR="000B1AE0" w:rsidRPr="000B1AE0" w:rsidRDefault="000B1AE0" w:rsidP="000B1AE0">
      <w:pPr>
        <w:widowControl w:val="0"/>
        <w:tabs>
          <w:tab w:val="left" w:pos="720"/>
        </w:tabs>
        <w:suppressAutoHyphens/>
        <w:autoSpaceDN w:val="0"/>
        <w:spacing w:after="0" w:line="240" w:lineRule="auto"/>
        <w:ind w:left="360" w:hanging="360"/>
        <w:textAlignment w:val="baseline"/>
        <w:rPr>
          <w:rFonts w:ascii="Times New Roman" w:eastAsia="Tahoma" w:hAnsi="Times New Roman" w:cs="Times New Roman"/>
          <w:kern w:val="3"/>
          <w:sz w:val="24"/>
          <w:szCs w:val="24"/>
          <w:lang w:eastAsia="zh-CN"/>
          <w14:ligatures w14:val="none"/>
        </w:rPr>
      </w:pPr>
      <w:r w:rsidRPr="000B1AE0">
        <w:rPr>
          <w:rFonts w:ascii="Times New Roman" w:eastAsia="Times New Roman" w:hAnsi="Times New Roman" w:cs="Times New Roman"/>
          <w:kern w:val="3"/>
          <w:sz w:val="24"/>
          <w:szCs w:val="24"/>
          <w:lang w:eastAsia="zh-CN"/>
          <w14:ligatures w14:val="none"/>
        </w:rPr>
        <w:t xml:space="preserve">                                                                                     </w:t>
      </w:r>
      <w:r w:rsidRPr="000B1AE0">
        <w:rPr>
          <w:rFonts w:ascii="Times New Roman" w:eastAsia="Tahoma" w:hAnsi="Times New Roman" w:cs="Times New Roman"/>
          <w:kern w:val="3"/>
          <w:sz w:val="24"/>
          <w:szCs w:val="24"/>
          <w:lang w:eastAsia="zh-CN"/>
          <w14:ligatures w14:val="none"/>
        </w:rPr>
        <w:t>(czytelny podpis rodzica/opiekuna)</w:t>
      </w:r>
      <w:r w:rsidRPr="000B1AE0">
        <w:rPr>
          <w:rFonts w:ascii="Times New Roman" w:eastAsia="Tahoma" w:hAnsi="Times New Roman" w:cs="Times New Roman"/>
          <w:kern w:val="3"/>
          <w:sz w:val="24"/>
          <w:szCs w:val="24"/>
          <w:lang w:eastAsia="zh-CN"/>
          <w14:ligatures w14:val="none"/>
        </w:rPr>
        <w:br/>
      </w:r>
    </w:p>
    <w:p w14:paraId="30248DD9" w14:textId="41A960A6" w:rsidR="000B1AE0" w:rsidRPr="000B1AE0" w:rsidRDefault="000B1AE0" w:rsidP="000B1AE0">
      <w:pPr>
        <w:widowControl w:val="0"/>
        <w:tabs>
          <w:tab w:val="left" w:pos="360"/>
        </w:tabs>
        <w:suppressAutoHyphens/>
        <w:autoSpaceDN w:val="0"/>
        <w:spacing w:after="0" w:line="240" w:lineRule="auto"/>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b/>
          <w:bCs/>
          <w:kern w:val="3"/>
          <w:sz w:val="24"/>
          <w:szCs w:val="24"/>
          <w:lang w:eastAsia="zh-CN"/>
          <w14:ligatures w14:val="none"/>
        </w:rPr>
        <w:t>1</w:t>
      </w:r>
      <w:r w:rsidRPr="000B1AE0">
        <w:rPr>
          <w:rFonts w:ascii="Times New Roman" w:eastAsia="Tahoma" w:hAnsi="Times New Roman" w:cs="Times New Roman"/>
          <w:kern w:val="3"/>
          <w:sz w:val="24"/>
          <w:szCs w:val="24"/>
          <w:lang w:eastAsia="zh-CN"/>
          <w14:ligatures w14:val="none"/>
        </w:rPr>
        <w:t xml:space="preserve"> Wyrażam zgodę na przetwarzanie moich danych osobowych oraz danych osobowych mojego dziecka w zakresie imienia, nazwiska i adresu w celu poinformowania mnie o kolejnych edycjach V Wojewódzkiego Przeglądu Amatorskiej Twórczości Teatralnej "</w:t>
      </w:r>
      <w:proofErr w:type="spellStart"/>
      <w:r w:rsidRPr="000B1AE0">
        <w:rPr>
          <w:rFonts w:ascii="Times New Roman" w:eastAsia="Tahoma" w:hAnsi="Times New Roman" w:cs="Times New Roman"/>
          <w:kern w:val="3"/>
          <w:sz w:val="24"/>
          <w:szCs w:val="24"/>
          <w:lang w:eastAsia="zh-CN"/>
          <w14:ligatures w14:val="none"/>
        </w:rPr>
        <w:t>PIKtoGRAmy</w:t>
      </w:r>
      <w:proofErr w:type="spellEnd"/>
      <w:r w:rsidRPr="000B1AE0">
        <w:rPr>
          <w:rFonts w:ascii="Times New Roman" w:eastAsia="Tahoma" w:hAnsi="Times New Roman" w:cs="Times New Roman"/>
          <w:kern w:val="3"/>
          <w:sz w:val="24"/>
          <w:szCs w:val="24"/>
          <w:lang w:eastAsia="zh-CN"/>
          <w14:ligatures w14:val="none"/>
        </w:rPr>
        <w:t>"</w:t>
      </w:r>
    </w:p>
    <w:p w14:paraId="05629DF8" w14:textId="19ED94FA" w:rsidR="000B1AE0" w:rsidRPr="000B1AE0" w:rsidRDefault="000B1AE0" w:rsidP="000B1AE0">
      <w:pPr>
        <w:widowControl w:val="0"/>
        <w:tabs>
          <w:tab w:val="left" w:pos="360"/>
        </w:tabs>
        <w:suppressAutoHyphens/>
        <w:autoSpaceDN w:val="0"/>
        <w:spacing w:after="0" w:line="240" w:lineRule="auto"/>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b/>
          <w:bCs/>
          <w:kern w:val="3"/>
          <w:sz w:val="24"/>
          <w:szCs w:val="24"/>
          <w:lang w:eastAsia="zh-CN"/>
          <w14:ligatures w14:val="none"/>
        </w:rPr>
        <w:t>2</w:t>
      </w:r>
      <w:r w:rsidRPr="000B1AE0">
        <w:rPr>
          <w:rFonts w:ascii="Times New Roman" w:eastAsia="Tahoma" w:hAnsi="Times New Roman" w:cs="Times New Roman"/>
          <w:kern w:val="3"/>
          <w:sz w:val="24"/>
          <w:szCs w:val="24"/>
          <w:lang w:eastAsia="zh-CN"/>
          <w14:ligatures w14:val="none"/>
        </w:rPr>
        <w:t xml:space="preserve"> Wyrażam zgodę na wykorzystanie wizerunku mojego dziecka przez Siemiatycki Ośrodek Kultur w celu promocji V Wojewódzkiego Przeglądu Amatorskiej Twórczości Teatralnej "</w:t>
      </w:r>
      <w:proofErr w:type="spellStart"/>
      <w:r w:rsidRPr="000B1AE0">
        <w:rPr>
          <w:rFonts w:ascii="Times New Roman" w:eastAsia="Tahoma" w:hAnsi="Times New Roman" w:cs="Times New Roman"/>
          <w:kern w:val="3"/>
          <w:sz w:val="24"/>
          <w:szCs w:val="24"/>
          <w:lang w:eastAsia="zh-CN"/>
          <w14:ligatures w14:val="none"/>
        </w:rPr>
        <w:t>PIKtoGRAmy</w:t>
      </w:r>
      <w:proofErr w:type="spellEnd"/>
      <w:r w:rsidRPr="000B1AE0">
        <w:rPr>
          <w:rFonts w:ascii="Times New Roman" w:eastAsia="Tahoma" w:hAnsi="Times New Roman" w:cs="Times New Roman"/>
          <w:kern w:val="3"/>
          <w:sz w:val="24"/>
          <w:szCs w:val="24"/>
          <w:lang w:eastAsia="zh-CN"/>
          <w14:ligatures w14:val="none"/>
        </w:rPr>
        <w:t>" Niniejsze zezwolenie dotyczące wizerunku utrwalonego w postaci zdjęć i filmów z Przeglądu:</w:t>
      </w:r>
    </w:p>
    <w:p w14:paraId="3352E84B" w14:textId="77777777" w:rsidR="000B1AE0" w:rsidRPr="000B1AE0" w:rsidRDefault="000B1AE0" w:rsidP="000B1AE0">
      <w:pPr>
        <w:widowControl w:val="0"/>
        <w:tabs>
          <w:tab w:val="left" w:pos="1800"/>
        </w:tabs>
        <w:suppressAutoHyphens/>
        <w:autoSpaceDN w:val="0"/>
        <w:spacing w:after="0" w:line="240" w:lineRule="auto"/>
        <w:ind w:left="72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 jest nieodpłatne, nie jest ograniczone ilościowo, czasowo ani terytorialnie;</w:t>
      </w:r>
    </w:p>
    <w:p w14:paraId="0EA65DBD" w14:textId="77777777" w:rsidR="000B1AE0" w:rsidRPr="000B1AE0" w:rsidRDefault="000B1AE0" w:rsidP="000B1AE0">
      <w:pPr>
        <w:widowControl w:val="0"/>
        <w:tabs>
          <w:tab w:val="left" w:pos="1800"/>
        </w:tabs>
        <w:suppressAutoHyphens/>
        <w:autoSpaceDN w:val="0"/>
        <w:spacing w:after="0" w:line="240" w:lineRule="auto"/>
        <w:ind w:left="72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 obejmuje wszelkie formy publikacji, za pośrednictwem dowolnego medium, w tym do umieszczania wizerunku na stronach internetowych Siemiatyckiego Ośrodka Kultury oraz na portalach społecznościowych, na których Siemiatycki Ośrodek Kultury posiada konto,</w:t>
      </w:r>
    </w:p>
    <w:p w14:paraId="1F66E2FF" w14:textId="77777777" w:rsidR="000B1AE0" w:rsidRPr="000B1AE0" w:rsidRDefault="000B1AE0" w:rsidP="000B1AE0">
      <w:pPr>
        <w:widowControl w:val="0"/>
        <w:tabs>
          <w:tab w:val="left" w:pos="1080"/>
        </w:tabs>
        <w:suppressAutoHyphens/>
        <w:autoSpaceDN w:val="0"/>
        <w:spacing w:after="0" w:line="240" w:lineRule="auto"/>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b/>
          <w:bCs/>
          <w:kern w:val="3"/>
          <w:sz w:val="24"/>
          <w:szCs w:val="24"/>
          <w:lang w:eastAsia="zh-CN"/>
          <w14:ligatures w14:val="none"/>
        </w:rPr>
        <w:t>3.</w:t>
      </w:r>
      <w:r w:rsidRPr="000B1AE0">
        <w:rPr>
          <w:rFonts w:ascii="Times New Roman" w:eastAsia="Tahoma" w:hAnsi="Times New Roman" w:cs="Times New Roman"/>
          <w:kern w:val="3"/>
          <w:sz w:val="24"/>
          <w:szCs w:val="24"/>
          <w:lang w:eastAsia="zh-CN"/>
          <w14:ligatures w14:val="none"/>
        </w:rPr>
        <w:t xml:space="preserve"> Wizerunek może być użyty do różnego rodzaju form elektronicznego przetwarzania obrazu, kadrowania i kompozycji, bez obowiązku akceptacji produktu końcowego, lecz nie w formach obraźliwych lub ogólnie uznanych za nieetyczne.</w:t>
      </w:r>
    </w:p>
    <w:p w14:paraId="491F011D" w14:textId="77777777" w:rsidR="000B1AE0" w:rsidRPr="000B1AE0" w:rsidRDefault="000B1AE0" w:rsidP="000B1AE0">
      <w:pPr>
        <w:widowControl w:val="0"/>
        <w:suppressAutoHyphens/>
        <w:autoSpaceDN w:val="0"/>
        <w:spacing w:after="0" w:line="240" w:lineRule="auto"/>
        <w:ind w:left="426" w:hanging="284"/>
        <w:jc w:val="both"/>
        <w:textAlignment w:val="baseline"/>
        <w:rPr>
          <w:rFonts w:ascii="Times New Roman" w:eastAsia="Tahoma" w:hAnsi="Times New Roman" w:cs="Times New Roman"/>
          <w:kern w:val="3"/>
          <w:sz w:val="24"/>
          <w:szCs w:val="24"/>
          <w:lang w:eastAsia="zh-CN"/>
          <w14:ligatures w14:val="none"/>
        </w:rPr>
      </w:pPr>
    </w:p>
    <w:p w14:paraId="457AA361" w14:textId="77777777" w:rsidR="000B1AE0" w:rsidRPr="000B1AE0" w:rsidRDefault="000B1AE0" w:rsidP="000B1AE0">
      <w:pPr>
        <w:widowControl w:val="0"/>
        <w:tabs>
          <w:tab w:val="left" w:pos="568"/>
        </w:tabs>
        <w:suppressAutoHyphens/>
        <w:autoSpaceDN w:val="0"/>
        <w:spacing w:after="0" w:line="240" w:lineRule="auto"/>
        <w:ind w:left="142"/>
        <w:jc w:val="both"/>
        <w:textAlignment w:val="baseline"/>
        <w:rPr>
          <w:rFonts w:ascii="Times New Roman" w:eastAsia="Tahoma" w:hAnsi="Times New Roman" w:cs="Times New Roman"/>
          <w:kern w:val="3"/>
          <w:sz w:val="24"/>
          <w:szCs w:val="24"/>
          <w:lang w:eastAsia="zh-CN"/>
          <w14:ligatures w14:val="none"/>
        </w:rPr>
      </w:pPr>
    </w:p>
    <w:p w14:paraId="0CDAA505" w14:textId="77777777" w:rsidR="000B1AE0" w:rsidRPr="000B1AE0" w:rsidRDefault="000B1AE0" w:rsidP="000B1AE0">
      <w:pPr>
        <w:widowControl w:val="0"/>
        <w:tabs>
          <w:tab w:val="left" w:pos="6096"/>
        </w:tabs>
        <w:suppressAutoHyphens/>
        <w:autoSpaceDN w:val="0"/>
        <w:spacing w:after="0" w:line="240" w:lineRule="auto"/>
        <w:ind w:left="567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4"/>
          <w:szCs w:val="24"/>
          <w:lang w:eastAsia="zh-CN"/>
          <w14:ligatures w14:val="none"/>
        </w:rPr>
        <w:t>…………………………………………</w:t>
      </w:r>
    </w:p>
    <w:p w14:paraId="3AF9700E" w14:textId="77777777" w:rsidR="000B1AE0" w:rsidRPr="000B1AE0" w:rsidRDefault="000B1AE0" w:rsidP="000B1AE0">
      <w:pPr>
        <w:widowControl w:val="0"/>
        <w:tabs>
          <w:tab w:val="left" w:pos="6096"/>
        </w:tabs>
        <w:suppressAutoHyphens/>
        <w:autoSpaceDN w:val="0"/>
        <w:spacing w:after="0" w:line="240" w:lineRule="auto"/>
        <w:ind w:left="5670"/>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imes New Roman" w:hAnsi="Times New Roman" w:cs="Times New Roman"/>
          <w:kern w:val="3"/>
          <w:sz w:val="24"/>
          <w:szCs w:val="24"/>
          <w:lang w:eastAsia="zh-CN"/>
          <w14:ligatures w14:val="none"/>
        </w:rPr>
        <w:t xml:space="preserve">    </w:t>
      </w:r>
      <w:r w:rsidRPr="000B1AE0">
        <w:rPr>
          <w:rFonts w:ascii="Times New Roman" w:eastAsia="Tahoma" w:hAnsi="Times New Roman" w:cs="Times New Roman"/>
          <w:kern w:val="3"/>
          <w:sz w:val="24"/>
          <w:szCs w:val="24"/>
          <w:lang w:eastAsia="zh-CN"/>
          <w14:ligatures w14:val="none"/>
        </w:rPr>
        <w:t>(czytelny podpis rodzica/opiekuna)</w:t>
      </w:r>
    </w:p>
    <w:p w14:paraId="0E4CAE9E" w14:textId="77777777" w:rsidR="000B1AE0" w:rsidRPr="000B1AE0" w:rsidRDefault="000B1AE0" w:rsidP="000B1AE0">
      <w:pPr>
        <w:widowControl w:val="0"/>
        <w:suppressAutoHyphens/>
        <w:autoSpaceDN w:val="0"/>
        <w:spacing w:after="0" w:line="360" w:lineRule="auto"/>
        <w:ind w:firstLine="709"/>
        <w:jc w:val="both"/>
        <w:textAlignment w:val="baseline"/>
        <w:rPr>
          <w:rFonts w:ascii="Times New Roman" w:eastAsia="Tahoma" w:hAnsi="Times New Roman" w:cs="Times New Roman"/>
          <w:b/>
          <w:kern w:val="3"/>
          <w:sz w:val="21"/>
          <w:szCs w:val="21"/>
          <w:lang w:eastAsia="zh-CN"/>
          <w14:ligatures w14:val="none"/>
        </w:rPr>
      </w:pPr>
    </w:p>
    <w:p w14:paraId="2ED39B99" w14:textId="77777777" w:rsidR="000B1AE0" w:rsidRPr="000B1AE0" w:rsidRDefault="000B1AE0" w:rsidP="000B1AE0">
      <w:pPr>
        <w:widowControl w:val="0"/>
        <w:tabs>
          <w:tab w:val="left" w:pos="0"/>
        </w:tabs>
        <w:suppressAutoHyphens/>
        <w:autoSpaceDN w:val="0"/>
        <w:spacing w:after="0" w:line="240" w:lineRule="auto"/>
        <w:jc w:val="center"/>
        <w:textAlignment w:val="baseline"/>
        <w:rPr>
          <w:rFonts w:ascii="Times New Roman" w:eastAsia="Tahoma" w:hAnsi="Times New Roman" w:cs="Times New Roman"/>
          <w:b/>
          <w:kern w:val="3"/>
          <w:sz w:val="21"/>
          <w:szCs w:val="21"/>
          <w:lang w:eastAsia="zh-CN"/>
          <w14:ligatures w14:val="none"/>
        </w:rPr>
      </w:pPr>
    </w:p>
    <w:p w14:paraId="558E0DDA" w14:textId="77777777" w:rsidR="000B1AE0" w:rsidRPr="000B1AE0" w:rsidRDefault="000B1AE0" w:rsidP="000B1AE0">
      <w:pPr>
        <w:widowControl w:val="0"/>
        <w:tabs>
          <w:tab w:val="left" w:pos="0"/>
        </w:tabs>
        <w:suppressAutoHyphens/>
        <w:autoSpaceDN w:val="0"/>
        <w:spacing w:after="0" w:line="240" w:lineRule="auto"/>
        <w:textAlignment w:val="baseline"/>
        <w:rPr>
          <w:rFonts w:ascii="Times New Roman" w:eastAsia="Tahoma" w:hAnsi="Times New Roman" w:cs="Times New Roman"/>
          <w:b/>
          <w:kern w:val="3"/>
          <w:sz w:val="21"/>
          <w:szCs w:val="21"/>
          <w:lang w:eastAsia="zh-CN"/>
          <w14:ligatures w14:val="none"/>
        </w:rPr>
      </w:pPr>
    </w:p>
    <w:p w14:paraId="45B63BF0" w14:textId="77777777" w:rsidR="000B1AE0" w:rsidRPr="000B1AE0" w:rsidRDefault="000B1AE0" w:rsidP="000B1AE0">
      <w:pPr>
        <w:widowControl w:val="0"/>
        <w:tabs>
          <w:tab w:val="left" w:pos="0"/>
        </w:tabs>
        <w:suppressAutoHyphens/>
        <w:autoSpaceDN w:val="0"/>
        <w:spacing w:after="0" w:line="240" w:lineRule="auto"/>
        <w:jc w:val="center"/>
        <w:textAlignment w:val="baseline"/>
        <w:rPr>
          <w:rFonts w:ascii="Times New Roman" w:eastAsia="Tahoma" w:hAnsi="Times New Roman" w:cs="Times New Roman"/>
          <w:b/>
          <w:kern w:val="3"/>
          <w:sz w:val="21"/>
          <w:szCs w:val="21"/>
          <w:lang w:eastAsia="zh-CN"/>
          <w14:ligatures w14:val="none"/>
        </w:rPr>
      </w:pPr>
      <w:r w:rsidRPr="000B1AE0">
        <w:rPr>
          <w:rFonts w:ascii="Times New Roman" w:eastAsia="Tahoma" w:hAnsi="Times New Roman" w:cs="Times New Roman"/>
          <w:b/>
          <w:kern w:val="3"/>
          <w:sz w:val="21"/>
          <w:szCs w:val="21"/>
          <w:lang w:eastAsia="zh-CN"/>
          <w14:ligatures w14:val="none"/>
        </w:rPr>
        <w:t>Informacja Administratora –o ochronie danych osobowych z dnia 27 kwietnia 2016 r.,</w:t>
      </w:r>
      <w:r w:rsidRPr="000B1AE0">
        <w:rPr>
          <w:rFonts w:ascii="Times New Roman" w:eastAsia="Tahoma" w:hAnsi="Times New Roman" w:cs="Times New Roman"/>
          <w:b/>
          <w:kern w:val="3"/>
          <w:sz w:val="21"/>
          <w:szCs w:val="21"/>
          <w:lang w:eastAsia="zh-CN"/>
          <w14:ligatures w14:val="none"/>
        </w:rPr>
        <w:br/>
        <w:t>zwanego dalej RODO</w:t>
      </w:r>
    </w:p>
    <w:p w14:paraId="7B26348F" w14:textId="77777777" w:rsidR="000B1AE0" w:rsidRPr="000B1AE0" w:rsidRDefault="000B1AE0" w:rsidP="000B1AE0">
      <w:pPr>
        <w:widowControl w:val="0"/>
        <w:suppressAutoHyphens/>
        <w:autoSpaceDN w:val="0"/>
        <w:spacing w:after="0" w:line="240" w:lineRule="auto"/>
        <w:ind w:left="142"/>
        <w:jc w:val="both"/>
        <w:textAlignment w:val="baseline"/>
        <w:rPr>
          <w:rFonts w:ascii="Times New Roman" w:eastAsia="Tahoma" w:hAnsi="Times New Roman" w:cs="Times New Roman"/>
          <w:kern w:val="3"/>
          <w:sz w:val="21"/>
          <w:szCs w:val="21"/>
          <w:lang w:eastAsia="zh-CN"/>
          <w14:ligatures w14:val="none"/>
        </w:rPr>
      </w:pPr>
    </w:p>
    <w:p w14:paraId="03BB5201" w14:textId="77777777" w:rsidR="000B1AE0" w:rsidRPr="000B1AE0" w:rsidRDefault="000B1AE0" w:rsidP="000B1AE0">
      <w:pPr>
        <w:widowControl w:val="0"/>
        <w:suppressAutoHyphens/>
        <w:autoSpaceDN w:val="0"/>
        <w:spacing w:after="0" w:line="240" w:lineRule="auto"/>
        <w:ind w:left="142"/>
        <w:jc w:val="both"/>
        <w:textAlignment w:val="baseline"/>
        <w:rPr>
          <w:rFonts w:ascii="Times New Roman" w:eastAsia="Tahoma" w:hAnsi="Times New Roman" w:cs="Times New Roman"/>
          <w:kern w:val="3"/>
          <w:sz w:val="21"/>
          <w:szCs w:val="21"/>
          <w:lang w:eastAsia="zh-CN"/>
          <w14:ligatures w14:val="none"/>
        </w:rPr>
      </w:pPr>
    </w:p>
    <w:p w14:paraId="4445B42C"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Zgodnie z art. 13 Ogólnego Rozporządzenia o Ochronie Danych Osobowych z dnia 27 kwietnia 2016 r. (Dz. Urz. UE L 119 z 04.05.2016) zostałem poinformowany, iż:</w:t>
      </w:r>
    </w:p>
    <w:p w14:paraId="411DE496"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1) administratorem danych osobowych jest Siemiatycki Ośrodek Kultury  z siedzibą w Siemiatyczach, ul. Legionów Piłsudskiego 1, NIP: 5441266066, REGON: 000284606</w:t>
      </w:r>
    </w:p>
    <w:p w14:paraId="32D717D9"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4"/>
          <w:szCs w:val="24"/>
          <w:lang w:eastAsia="zh-CN"/>
          <w14:ligatures w14:val="none"/>
        </w:rPr>
      </w:pPr>
      <w:r w:rsidRPr="000B1AE0">
        <w:rPr>
          <w:rFonts w:ascii="Times New Roman" w:eastAsia="Tahoma" w:hAnsi="Times New Roman" w:cs="Times New Roman"/>
          <w:kern w:val="3"/>
          <w:sz w:val="21"/>
          <w:szCs w:val="21"/>
          <w:lang w:eastAsia="zh-CN"/>
          <w14:ligatures w14:val="none"/>
        </w:rPr>
        <w:t>2) kontakt z Inspektorem Ochrony Danych –</w:t>
      </w:r>
      <w:r w:rsidRPr="000B1AE0">
        <w:rPr>
          <w:rFonts w:ascii="Times New Roman" w:eastAsia="Tahoma" w:hAnsi="Times New Roman" w:cs="Times New Roman"/>
          <w:color w:val="2D2D2D"/>
          <w:kern w:val="3"/>
          <w:sz w:val="21"/>
          <w:szCs w:val="21"/>
          <w:lang w:eastAsia="zh-CN"/>
          <w14:ligatures w14:val="none"/>
        </w:rPr>
        <w:t> </w:t>
      </w:r>
      <w:hyperlink r:id="rId5" w:history="1">
        <w:r w:rsidRPr="000B1AE0">
          <w:rPr>
            <w:rFonts w:ascii="Times New Roman" w:eastAsia="Tahoma" w:hAnsi="Times New Roman" w:cs="Verdana, 'Segoe UI'"/>
            <w:color w:val="0076FF"/>
            <w:kern w:val="3"/>
            <w:sz w:val="21"/>
            <w:szCs w:val="21"/>
            <w:u w:val="single"/>
            <w:shd w:val="clear" w:color="auto" w:fill="FFFFFF"/>
            <w:lang w:eastAsia="zh-CN"/>
            <w14:ligatures w14:val="none"/>
          </w:rPr>
          <w:t>iod@prosecureinfo.pl</w:t>
        </w:r>
      </w:hyperlink>
    </w:p>
    <w:p w14:paraId="00BAB302"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3) dane osobowe dziecka oraz Pani/Pana dane osobowe  przetwarzane będą w celu przeprowadzenia Przeglądu-na podstawie Art. 6 ust. 1 lit. a ogólnego rozporządzenia o ochronie danych osobowych z dnia 27.04.2016r.</w:t>
      </w:r>
    </w:p>
    <w:p w14:paraId="1571F8AB"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4) odbiorcami danych osobowych będą wyłącznie podmioty uprawnione do uzyskania danych osobowych lub podmioty uczestniczące w realizacji Przeglądu;</w:t>
      </w:r>
    </w:p>
    <w:p w14:paraId="505D80A7"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5) dane osobowe przechowywane będą przez okres niezbędny do rozliczenia Przeglądu</w:t>
      </w:r>
    </w:p>
    <w:p w14:paraId="2E1D656B"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8C87477"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7) ma Pani/Pan prawo wniesienia skargi do organu nadzorczego</w:t>
      </w:r>
    </w:p>
    <w:p w14:paraId="7D28D4B7" w14:textId="77777777" w:rsidR="000B1AE0" w:rsidRPr="000B1AE0" w:rsidRDefault="000B1AE0" w:rsidP="000B1AE0">
      <w:pPr>
        <w:widowControl w:val="0"/>
        <w:suppressAutoHyphens/>
        <w:autoSpaceDN w:val="0"/>
        <w:spacing w:after="0" w:line="240" w:lineRule="auto"/>
        <w:jc w:val="both"/>
        <w:textAlignment w:val="baseline"/>
        <w:rPr>
          <w:rFonts w:ascii="Times New Roman" w:eastAsia="Tahoma" w:hAnsi="Times New Roman" w:cs="Times New Roman"/>
          <w:kern w:val="3"/>
          <w:sz w:val="21"/>
          <w:szCs w:val="21"/>
          <w:lang w:eastAsia="zh-CN"/>
          <w14:ligatures w14:val="none"/>
        </w:rPr>
      </w:pPr>
      <w:r w:rsidRPr="000B1AE0">
        <w:rPr>
          <w:rFonts w:ascii="Times New Roman" w:eastAsia="Tahoma" w:hAnsi="Times New Roman" w:cs="Times New Roman"/>
          <w:kern w:val="3"/>
          <w:sz w:val="21"/>
          <w:szCs w:val="21"/>
          <w:lang w:eastAsia="zh-CN"/>
          <w14:ligatures w14:val="none"/>
        </w:rPr>
        <w:t>8) podanie danych osobowych jest dobrowolne, jednakże odmowa podania danych może skutkować odmową uczestnictwa w Przeglądzie.</w:t>
      </w:r>
    </w:p>
    <w:p w14:paraId="2275685E" w14:textId="77777777" w:rsidR="000B1AE0" w:rsidRPr="000B1AE0" w:rsidRDefault="000B1AE0" w:rsidP="000B1AE0">
      <w:pPr>
        <w:widowControl w:val="0"/>
        <w:suppressAutoHyphens/>
        <w:autoSpaceDN w:val="0"/>
        <w:spacing w:after="0" w:line="360" w:lineRule="auto"/>
        <w:ind w:firstLine="709"/>
        <w:jc w:val="both"/>
        <w:textAlignment w:val="baseline"/>
        <w:rPr>
          <w:rFonts w:ascii="Times New Roman" w:eastAsia="Tahoma" w:hAnsi="Times New Roman" w:cs="Times New Roman"/>
          <w:kern w:val="3"/>
          <w:sz w:val="24"/>
          <w:szCs w:val="24"/>
          <w:lang w:eastAsia="zh-CN"/>
          <w14:ligatures w14:val="none"/>
        </w:rPr>
      </w:pPr>
    </w:p>
    <w:p w14:paraId="489B4E6F" w14:textId="77777777" w:rsidR="007E2983" w:rsidRDefault="007E2983"/>
    <w:sectPr w:rsidR="007E2983" w:rsidSect="000B1AE0">
      <w:pgSz w:w="11906" w:h="16838"/>
      <w:pgMar w:top="851" w:right="851" w:bottom="85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2D85"/>
    <w:multiLevelType w:val="multilevel"/>
    <w:tmpl w:val="1544195E"/>
    <w:styleLink w:val="WW8Num2"/>
    <w:lvl w:ilvl="0">
      <w:start w:val="1"/>
      <w:numFmt w:val="decimal"/>
      <w:lvlText w:val="%1."/>
      <w:lvlJc w:val="left"/>
      <w:pPr>
        <w:ind w:left="720" w:hanging="360"/>
      </w:pPr>
      <w:rPr>
        <w:rFonts w:ascii="Symbol" w:eastAsia="Times New Roman" w:hAnsi="Symbol" w:cs="Times New Roman"/>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b/>
        <w:bCs/>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9246638">
    <w:abstractNumId w:val="0"/>
  </w:num>
  <w:num w:numId="2" w16cid:durableId="921717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E0"/>
    <w:rsid w:val="000B1AE0"/>
    <w:rsid w:val="007E2983"/>
    <w:rsid w:val="00CA4489"/>
    <w:rsid w:val="00CE6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07A3"/>
  <w15:chartTrackingRefBased/>
  <w15:docId w15:val="{DDF16CD4-61F6-46C1-BD6D-848C5019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1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B1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B1AE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B1AE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B1AE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B1A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B1A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B1A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B1A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A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B1A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B1A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B1A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B1A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B1A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B1A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B1A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B1AE0"/>
    <w:rPr>
      <w:rFonts w:eastAsiaTheme="majorEastAsia" w:cstheme="majorBidi"/>
      <w:color w:val="272727" w:themeColor="text1" w:themeTint="D8"/>
    </w:rPr>
  </w:style>
  <w:style w:type="paragraph" w:styleId="Tytu">
    <w:name w:val="Title"/>
    <w:basedOn w:val="Normalny"/>
    <w:next w:val="Normalny"/>
    <w:link w:val="TytuZnak"/>
    <w:uiPriority w:val="10"/>
    <w:qFormat/>
    <w:rsid w:val="000B1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B1A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B1A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B1A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B1AE0"/>
    <w:pPr>
      <w:spacing w:before="160"/>
      <w:jc w:val="center"/>
    </w:pPr>
    <w:rPr>
      <w:i/>
      <w:iCs/>
      <w:color w:val="404040" w:themeColor="text1" w:themeTint="BF"/>
    </w:rPr>
  </w:style>
  <w:style w:type="character" w:customStyle="1" w:styleId="CytatZnak">
    <w:name w:val="Cytat Znak"/>
    <w:basedOn w:val="Domylnaczcionkaakapitu"/>
    <w:link w:val="Cytat"/>
    <w:uiPriority w:val="29"/>
    <w:rsid w:val="000B1AE0"/>
    <w:rPr>
      <w:i/>
      <w:iCs/>
      <w:color w:val="404040" w:themeColor="text1" w:themeTint="BF"/>
    </w:rPr>
  </w:style>
  <w:style w:type="paragraph" w:styleId="Akapitzlist">
    <w:name w:val="List Paragraph"/>
    <w:basedOn w:val="Normalny"/>
    <w:uiPriority w:val="34"/>
    <w:qFormat/>
    <w:rsid w:val="000B1AE0"/>
    <w:pPr>
      <w:ind w:left="720"/>
      <w:contextualSpacing/>
    </w:pPr>
  </w:style>
  <w:style w:type="character" w:styleId="Wyrnienieintensywne">
    <w:name w:val="Intense Emphasis"/>
    <w:basedOn w:val="Domylnaczcionkaakapitu"/>
    <w:uiPriority w:val="21"/>
    <w:qFormat/>
    <w:rsid w:val="000B1AE0"/>
    <w:rPr>
      <w:i/>
      <w:iCs/>
      <w:color w:val="0F4761" w:themeColor="accent1" w:themeShade="BF"/>
    </w:rPr>
  </w:style>
  <w:style w:type="paragraph" w:styleId="Cytatintensywny">
    <w:name w:val="Intense Quote"/>
    <w:basedOn w:val="Normalny"/>
    <w:next w:val="Normalny"/>
    <w:link w:val="CytatintensywnyZnak"/>
    <w:uiPriority w:val="30"/>
    <w:qFormat/>
    <w:rsid w:val="000B1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B1AE0"/>
    <w:rPr>
      <w:i/>
      <w:iCs/>
      <w:color w:val="0F4761" w:themeColor="accent1" w:themeShade="BF"/>
    </w:rPr>
  </w:style>
  <w:style w:type="character" w:styleId="Odwoanieintensywne">
    <w:name w:val="Intense Reference"/>
    <w:basedOn w:val="Domylnaczcionkaakapitu"/>
    <w:uiPriority w:val="32"/>
    <w:qFormat/>
    <w:rsid w:val="000B1AE0"/>
    <w:rPr>
      <w:b/>
      <w:bCs/>
      <w:smallCaps/>
      <w:color w:val="0F4761" w:themeColor="accent1" w:themeShade="BF"/>
      <w:spacing w:val="5"/>
    </w:rPr>
  </w:style>
  <w:style w:type="numbering" w:customStyle="1" w:styleId="WW8Num2">
    <w:name w:val="WW8Num2"/>
    <w:basedOn w:val="Bezlisty"/>
    <w:rsid w:val="000B1AE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czta.wp.pl/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3071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Malewska</dc:creator>
  <cp:keywords/>
  <dc:description/>
  <cp:lastModifiedBy>Katarzyna Malewska</cp:lastModifiedBy>
  <cp:revision>1</cp:revision>
  <dcterms:created xsi:type="dcterms:W3CDTF">2025-02-20T14:50:00Z</dcterms:created>
  <dcterms:modified xsi:type="dcterms:W3CDTF">2025-02-20T14:52:00Z</dcterms:modified>
</cp:coreProperties>
</file>